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Pr="00DC425A" w:rsidRDefault="001234DA" w:rsidP="00DC425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DC425A" w:rsidRPr="00DC425A">
        <w:rPr>
          <w:color w:val="323E4F" w:themeColor="text2" w:themeShade="BF"/>
          <w:spacing w:val="5"/>
          <w:szCs w:val="52"/>
        </w:rPr>
        <w:t>Wet medezeggenschap cliënten zorg (</w:t>
      </w:r>
      <w:proofErr w:type="spellStart"/>
      <w:r w:rsidR="00DC425A" w:rsidRPr="00DC425A">
        <w:rPr>
          <w:color w:val="323E4F" w:themeColor="text2" w:themeShade="BF"/>
          <w:spacing w:val="5"/>
          <w:szCs w:val="52"/>
        </w:rPr>
        <w:t>Wmcz</w:t>
      </w:r>
      <w:proofErr w:type="spellEnd"/>
      <w:r w:rsidR="00DC425A" w:rsidRPr="00DC425A">
        <w:rPr>
          <w:color w:val="323E4F" w:themeColor="text2" w:themeShade="BF"/>
          <w:spacing w:val="5"/>
          <w:szCs w:val="52"/>
        </w:rPr>
        <w:t>)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5B3630" w:rsidRDefault="005B3630" w:rsidP="005B3630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Vragen van de Tweede Kamer over de nieuwe </w:t>
      </w:r>
      <w:proofErr w:type="spellStart"/>
      <w:r>
        <w:rPr>
          <w:rFonts w:eastAsia="Times New Roman"/>
          <w:b/>
          <w:bCs/>
          <w:sz w:val="24"/>
          <w:szCs w:val="24"/>
        </w:rPr>
        <w:t>Wmcz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2018 bekend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Tweede Kamer heeft het wetsvoorstel </w:t>
      </w:r>
      <w:proofErr w:type="spellStart"/>
      <w:r>
        <w:rPr>
          <w:rFonts w:eastAsia="Times New Roman"/>
        </w:rPr>
        <w:t>Wmcz</w:t>
      </w:r>
      <w:proofErr w:type="spellEnd"/>
      <w:r>
        <w:rPr>
          <w:rFonts w:eastAsia="Times New Roman"/>
        </w:rPr>
        <w:t xml:space="preserve"> 2018 in behandeling genomen.</w:t>
      </w:r>
      <w:r>
        <w:rPr>
          <w:rFonts w:eastAsia="Times New Roman"/>
        </w:rPr>
        <w:br/>
        <w:t xml:space="preserve">Als eerste stap hebben alle fracties deze week hun reacties en vragen bij dat </w:t>
      </w:r>
      <w:r>
        <w:rPr>
          <w:rFonts w:eastAsia="Times New Roman"/>
        </w:rPr>
        <w:br/>
        <w:t>voorstel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</w:rPr>
        <w:t xml:space="preserve">ingediend. Die zijn verzameld in een Verslag. Meer info en een link </w:t>
      </w:r>
      <w:r>
        <w:rPr>
          <w:rFonts w:eastAsia="Times New Roman"/>
        </w:rPr>
        <w:br/>
        <w:t xml:space="preserve">naar dat Verslag zijn te vinden </w:t>
      </w:r>
      <w:hyperlink r:id="rId5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LSR). </w:t>
      </w:r>
    </w:p>
    <w:p w:rsidR="00F87156" w:rsidRDefault="00F87156" w:rsidP="00F87156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Cliëntenorganisaties: </w:t>
      </w:r>
      <w:proofErr w:type="spellStart"/>
      <w:r>
        <w:rPr>
          <w:rFonts w:eastAsia="Times New Roman"/>
          <w:b/>
          <w:bCs/>
          <w:sz w:val="24"/>
          <w:szCs w:val="24"/>
        </w:rPr>
        <w:t>Wmcz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2018 bevat fundamentele verslechteringen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Dit wetsontwerp ligt nu bij de Tweede Kamer. De Kamerleden kunnen deze maand</w:t>
      </w:r>
      <w:r>
        <w:rPr>
          <w:rFonts w:eastAsia="Times New Roman"/>
        </w:rPr>
        <w:br/>
        <w:t xml:space="preserve">hun eerste reacties en vragen indienen. Om hen te helpen hebben een aantal </w:t>
      </w:r>
      <w:r>
        <w:rPr>
          <w:rFonts w:eastAsia="Times New Roman"/>
        </w:rPr>
        <w:br/>
        <w:t xml:space="preserve">cliëntenorganisaties, waaronder Ieder(in),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 en de LSR, hun reactie op </w:t>
      </w:r>
      <w:r>
        <w:rPr>
          <w:rFonts w:eastAsia="Times New Roman"/>
        </w:rPr>
        <w:br/>
        <w:t>papier gezet. Die gezamenlijke reactie is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te vinden.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Daarnaast hebben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  <w:b/>
          <w:bCs/>
        </w:rPr>
        <w:t xml:space="preserve"> </w:t>
      </w:r>
      <w:hyperlink r:id="rId7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 xml:space="preserve">) </w:t>
      </w:r>
      <w:r>
        <w:rPr>
          <w:rFonts w:eastAsia="Times New Roman"/>
        </w:rPr>
        <w:t>en het LOC</w:t>
      </w:r>
      <w:r>
        <w:rPr>
          <w:rFonts w:eastAsia="Times New Roman"/>
          <w:b/>
          <w:bCs/>
        </w:rPr>
        <w:t xml:space="preserve"> </w:t>
      </w:r>
      <w:hyperlink r:id="rId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nog aanvullende reacties gestuurd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F87156" w:rsidRDefault="00F87156" w:rsidP="00F87156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Ook zorginstellingen kritisch over dit wetsontwerp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een reactie van de zorgbranches </w:t>
      </w:r>
      <w:hyperlink r:id="rId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VGN.</w:t>
      </w:r>
    </w:p>
    <w:p w:rsidR="000E486A" w:rsidRDefault="000E486A" w:rsidP="000E486A">
      <w:pPr>
        <w:numPr>
          <w:ilvl w:val="0"/>
          <w:numId w:val="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Ministerraad akkoord met nieuwe </w:t>
      </w:r>
      <w:proofErr w:type="spellStart"/>
      <w:r>
        <w:rPr>
          <w:rFonts w:eastAsia="Times New Roman"/>
          <w:b/>
          <w:bCs/>
          <w:sz w:val="24"/>
          <w:szCs w:val="24"/>
        </w:rPr>
        <w:t>Wmcz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2018; tekst nu bekend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Ministerraad heeft ingestemd met een nieuwe </w:t>
      </w:r>
      <w:proofErr w:type="spellStart"/>
      <w:r>
        <w:rPr>
          <w:rFonts w:eastAsia="Times New Roman"/>
        </w:rPr>
        <w:t>Wmcz</w:t>
      </w:r>
      <w:proofErr w:type="spellEnd"/>
      <w:r>
        <w:rPr>
          <w:rFonts w:eastAsia="Times New Roman"/>
        </w:rPr>
        <w:t xml:space="preserve"> 2018. De tekst van </w:t>
      </w:r>
      <w:r>
        <w:rPr>
          <w:rFonts w:eastAsia="Times New Roman"/>
        </w:rPr>
        <w:br/>
        <w:t xml:space="preserve">dit wetsvoorstel, de toelichting en het advies van de Raad van State </w:t>
      </w:r>
      <w:r>
        <w:rPr>
          <w:rFonts w:eastAsia="Times New Roman"/>
        </w:rPr>
        <w:br/>
        <w:t xml:space="preserve">zijn te vinden op de site van de Tweede Kamer </w:t>
      </w:r>
      <w:hyperlink r:id="rId10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De Tweede Kamer gaat dit wetsontwerp in het nieuwe jaar behandelen.  </w:t>
      </w:r>
    </w:p>
    <w:p w:rsidR="00227957" w:rsidRDefault="00227957" w:rsidP="00227957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Zorginstelling moet proceskosten cliëntenraad betalen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de Hoge Raad onlangs bepaald. De Hoge Raad oordeelde onder meer dat </w:t>
      </w:r>
      <w:r>
        <w:rPr>
          <w:rFonts w:eastAsia="Times New Roman"/>
        </w:rPr>
        <w:br/>
        <w:t>de cliëntenraad de instelling vooraf had geïnformeerd over de te maken kosten en daarvan</w:t>
      </w:r>
      <w:r>
        <w:rPr>
          <w:rFonts w:eastAsia="Times New Roman"/>
        </w:rPr>
        <w:br/>
        <w:t>een inschatting had gegeven. Ook vond Hoge Raad de uiteindelijke kosten niet onredelijk.</w:t>
      </w:r>
      <w:r>
        <w:rPr>
          <w:rFonts w:eastAsia="Times New Roman"/>
        </w:rPr>
        <w:br/>
        <w:t>Meer info in</w:t>
      </w:r>
      <w:r>
        <w:rPr>
          <w:rFonts w:eastAsia="Times New Roman"/>
          <w:b/>
          <w:bCs/>
        </w:rPr>
        <w:t xml:space="preserve"> </w:t>
      </w:r>
      <w:hyperlink r:id="rId1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LOC).</w:t>
      </w:r>
    </w:p>
    <w:p w:rsidR="00227957" w:rsidRDefault="00227957" w:rsidP="00227957">
      <w:pPr>
        <w:numPr>
          <w:ilvl w:val="0"/>
          <w:numId w:val="8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Nieuw kabinet beslist over invoering nieuwe </w:t>
      </w:r>
      <w:proofErr w:type="spellStart"/>
      <w:r>
        <w:rPr>
          <w:rFonts w:eastAsia="Times New Roman"/>
          <w:b/>
          <w:bCs/>
          <w:sz w:val="24"/>
          <w:szCs w:val="24"/>
        </w:rPr>
        <w:t>Wmcz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Door het huidige kabinet is een voorstel gemaakt voor een nieuwe </w:t>
      </w:r>
      <w:proofErr w:type="spellStart"/>
      <w:r>
        <w:rPr>
          <w:rFonts w:eastAsia="Times New Roman"/>
        </w:rPr>
        <w:t>Wmcz</w:t>
      </w:r>
      <w:proofErr w:type="spellEnd"/>
      <w:r>
        <w:rPr>
          <w:rFonts w:eastAsia="Times New Roman"/>
        </w:rPr>
        <w:t xml:space="preserve">. De Raad </w:t>
      </w:r>
      <w:r>
        <w:rPr>
          <w:rFonts w:eastAsia="Times New Roman"/>
        </w:rPr>
        <w:br/>
        <w:t xml:space="preserve">van State heeft inmiddels, zoals verplicht, over dit voorstel geadviseerd. </w:t>
      </w:r>
      <w:r>
        <w:rPr>
          <w:rFonts w:eastAsia="Times New Roman"/>
        </w:rPr>
        <w:br/>
        <w:t>Het voorstel ligt nu klaar om bij de Tweede Kamer te worden ingediend, maar minister</w:t>
      </w:r>
      <w:r>
        <w:rPr>
          <w:rFonts w:eastAsia="Times New Roman"/>
        </w:rPr>
        <w:br/>
        <w:t>Schippers heeft beslist dat zij dat overlaat aan het nieuwe kabinet. Zie voor meer info</w:t>
      </w:r>
      <w:r>
        <w:rPr>
          <w:rFonts w:eastAsia="Times New Roman"/>
        </w:rPr>
        <w:br/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LSR)</w:t>
      </w:r>
    </w:p>
    <w:p w:rsidR="00743CF5" w:rsidRPr="00743CF5" w:rsidRDefault="00743CF5" w:rsidP="00743CF5">
      <w:pPr>
        <w:numPr>
          <w:ilvl w:val="0"/>
          <w:numId w:val="6"/>
        </w:numPr>
        <w:rPr>
          <w:b/>
          <w:bCs/>
        </w:rPr>
      </w:pPr>
      <w:r w:rsidRPr="00743CF5">
        <w:rPr>
          <w:b/>
          <w:bCs/>
        </w:rPr>
        <w:t>Tweede Kamer wil zeggenschap zorg beter regelen</w:t>
      </w:r>
      <w:r w:rsidRPr="00743CF5">
        <w:rPr>
          <w:b/>
          <w:bCs/>
        </w:rPr>
        <w:br/>
      </w:r>
      <w:r w:rsidRPr="00743CF5">
        <w:t xml:space="preserve">De Kamer heeft daarvoor twee moties aangenomen. Zie voor meer info </w:t>
      </w:r>
      <w:hyperlink r:id="rId13" w:history="1">
        <w:r w:rsidRPr="00743CF5">
          <w:rPr>
            <w:rStyle w:val="Hyperlink"/>
            <w:b/>
            <w:bCs/>
          </w:rPr>
          <w:t>dit bericht</w:t>
        </w:r>
      </w:hyperlink>
      <w:r w:rsidRPr="00743CF5">
        <w:br/>
        <w:t>(bron: Ieder(in)).</w:t>
      </w:r>
      <w:r w:rsidRPr="00743CF5">
        <w:rPr>
          <w:b/>
          <w:bCs/>
        </w:rPr>
        <w:t xml:space="preserve"> </w:t>
      </w:r>
    </w:p>
    <w:p w:rsidR="00743CF5" w:rsidRPr="00743CF5" w:rsidRDefault="00743CF5" w:rsidP="00743CF5">
      <w:pPr>
        <w:numPr>
          <w:ilvl w:val="0"/>
          <w:numId w:val="6"/>
        </w:numPr>
      </w:pPr>
      <w:r w:rsidRPr="00743CF5">
        <w:rPr>
          <w:b/>
          <w:bCs/>
        </w:rPr>
        <w:t>Discussie over uitspraak Hoge Raad gaat door</w:t>
      </w:r>
      <w:r w:rsidRPr="00743CF5">
        <w:br/>
        <w:t xml:space="preserve">De Hoge Raad heeft recent een uitspraak gedaan over medezeggenschap in </w:t>
      </w:r>
      <w:r w:rsidRPr="00743CF5">
        <w:br/>
      </w:r>
      <w:r w:rsidRPr="00743CF5">
        <w:lastRenderedPageBreak/>
        <w:t xml:space="preserve">zorginstellingen. Uit die uitspraak zou afgeleid kunnen worden dat een instelling </w:t>
      </w:r>
      <w:r w:rsidRPr="00743CF5">
        <w:br/>
        <w:t xml:space="preserve">met één cliëntenraad zou kunnen volstaan. </w:t>
      </w:r>
      <w:r w:rsidRPr="00743CF5">
        <w:br/>
        <w:t xml:space="preserve">In vorige </w:t>
      </w:r>
      <w:proofErr w:type="spellStart"/>
      <w:r w:rsidRPr="00743CF5">
        <w:t>Docu</w:t>
      </w:r>
      <w:proofErr w:type="spellEnd"/>
      <w:r w:rsidRPr="00743CF5">
        <w:t>-alerts verwezen we naar die uitspraak, de reactie van minister Schippers</w:t>
      </w:r>
      <w:r w:rsidRPr="00743CF5">
        <w:br/>
        <w:t>daarop en naar enkele commentaren. In aansluiting daarop geven we hier nog de</w:t>
      </w:r>
      <w:r w:rsidRPr="00743CF5">
        <w:br/>
        <w:t xml:space="preserve">reacties van het Netwerk Cliëntenraden in de Zorg (NCZ) </w:t>
      </w:r>
      <w:hyperlink r:id="rId14" w:history="1">
        <w:r w:rsidRPr="00743CF5">
          <w:rPr>
            <w:rStyle w:val="Hyperlink"/>
            <w:b/>
            <w:bCs/>
          </w:rPr>
          <w:t>(link)</w:t>
        </w:r>
      </w:hyperlink>
      <w:r w:rsidRPr="00743CF5">
        <w:t xml:space="preserve"> en </w:t>
      </w:r>
      <w:proofErr w:type="spellStart"/>
      <w:r w:rsidRPr="00743CF5">
        <w:t>KansPlus</w:t>
      </w:r>
      <w:proofErr w:type="spellEnd"/>
      <w:r w:rsidRPr="00743CF5">
        <w:t xml:space="preserve"> </w:t>
      </w:r>
      <w:hyperlink r:id="rId15" w:history="1">
        <w:r w:rsidRPr="00743CF5">
          <w:rPr>
            <w:rStyle w:val="Hyperlink"/>
            <w:b/>
            <w:bCs/>
          </w:rPr>
          <w:t>(link).</w:t>
        </w:r>
      </w:hyperlink>
    </w:p>
    <w:p w:rsidR="00743CF5" w:rsidRDefault="00743CF5" w:rsidP="00743CF5">
      <w:pPr>
        <w:numPr>
          <w:ilvl w:val="0"/>
          <w:numId w:val="7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‘Schippers : Medezeggenschap dichtbij de plaats waar zorg wordt verleend'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Onder deze kop publiceert de LSR een artikel naar aanleiding van een recente uitspraak </w:t>
      </w:r>
      <w:r>
        <w:rPr>
          <w:rFonts w:eastAsia="Times New Roman"/>
        </w:rPr>
        <w:br/>
        <w:t xml:space="preserve">van de Hoge Raad. Uit die uitspraak zou afgeleid kunnen worden dat een instelling </w:t>
      </w:r>
      <w:r>
        <w:rPr>
          <w:rFonts w:eastAsia="Times New Roman"/>
        </w:rPr>
        <w:br/>
        <w:t xml:space="preserve">met één </w:t>
      </w:r>
      <w:proofErr w:type="spellStart"/>
      <w:r>
        <w:rPr>
          <w:rFonts w:eastAsia="Times New Roman"/>
        </w:rPr>
        <w:t>clientenraad</w:t>
      </w:r>
      <w:proofErr w:type="spellEnd"/>
      <w:r>
        <w:rPr>
          <w:rFonts w:eastAsia="Times New Roman"/>
        </w:rPr>
        <w:t xml:space="preserve">’ zou kunnen volstaan. In antwoord op Kamervragen van PvdA </w:t>
      </w:r>
      <w:r>
        <w:rPr>
          <w:rFonts w:eastAsia="Times New Roman"/>
        </w:rPr>
        <w:br/>
        <w:t>en CU antwoordt minister Schippers (onder verwijzing naar het komende wijzigings-</w:t>
      </w:r>
      <w:r>
        <w:rPr>
          <w:rFonts w:eastAsia="Times New Roman"/>
        </w:rPr>
        <w:br/>
        <w:t xml:space="preserve">voorstel van de </w:t>
      </w:r>
      <w:proofErr w:type="spellStart"/>
      <w:r>
        <w:rPr>
          <w:rFonts w:eastAsia="Times New Roman"/>
        </w:rPr>
        <w:t>Wcmz</w:t>
      </w:r>
      <w:proofErr w:type="spellEnd"/>
      <w:r>
        <w:rPr>
          <w:rFonts w:eastAsia="Times New Roman"/>
        </w:rPr>
        <w:t xml:space="preserve">) dat de medezeggenschap zo dicht mogelijk bij de plaats </w:t>
      </w:r>
      <w:r>
        <w:rPr>
          <w:rFonts w:eastAsia="Times New Roman"/>
        </w:rPr>
        <w:br/>
        <w:t xml:space="preserve">waar de zorg wordt verleend, moet worden georganiseerd. </w:t>
      </w:r>
      <w:r>
        <w:rPr>
          <w:rFonts w:eastAsia="Times New Roman"/>
        </w:rPr>
        <w:br/>
        <w:t xml:space="preserve">Zie voor meer info het artikel </w:t>
      </w:r>
      <w:hyperlink r:id="rId16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de antwoorden op de Kamervragen </w:t>
      </w:r>
      <w:r>
        <w:rPr>
          <w:rFonts w:eastAsia="Times New Roman"/>
          <w:b/>
          <w:bCs/>
        </w:rPr>
        <w:t>(</w:t>
      </w:r>
      <w:r>
        <w:rPr>
          <w:rStyle w:val="Hyperlink"/>
          <w:rFonts w:eastAsia="Times New Roman"/>
          <w:b/>
          <w:bCs/>
        </w:rPr>
        <w:t>link).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Zie voor de reactie van de advocaat van de betrokken zorginstelling op de reactie </w:t>
      </w:r>
      <w:r>
        <w:rPr>
          <w:rFonts w:eastAsia="Times New Roman"/>
        </w:rPr>
        <w:br/>
        <w:t>van minister Schippers</w:t>
      </w:r>
      <w:hyperlink r:id="rId17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Zorgivisie</w:t>
      </w:r>
      <w:proofErr w:type="spellEnd"/>
      <w:r>
        <w:rPr>
          <w:rFonts w:eastAsia="Times New Roman"/>
        </w:rPr>
        <w:t xml:space="preserve">).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BB"/>
    <w:multiLevelType w:val="multilevel"/>
    <w:tmpl w:val="72D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858BC"/>
    <w:multiLevelType w:val="multilevel"/>
    <w:tmpl w:val="C33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63F25"/>
    <w:multiLevelType w:val="multilevel"/>
    <w:tmpl w:val="4DD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D3EE6"/>
    <w:multiLevelType w:val="multilevel"/>
    <w:tmpl w:val="A28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C2126"/>
    <w:multiLevelType w:val="multilevel"/>
    <w:tmpl w:val="F25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56E71"/>
    <w:multiLevelType w:val="multilevel"/>
    <w:tmpl w:val="6F5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72556"/>
    <w:multiLevelType w:val="multilevel"/>
    <w:tmpl w:val="04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4F451D"/>
    <w:multiLevelType w:val="multilevel"/>
    <w:tmpl w:val="7A7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D74B9"/>
    <w:multiLevelType w:val="multilevel"/>
    <w:tmpl w:val="6C7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EF6308"/>
    <w:multiLevelType w:val="multilevel"/>
    <w:tmpl w:val="CB9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86D5D"/>
    <w:multiLevelType w:val="multilevel"/>
    <w:tmpl w:val="C7C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E486A"/>
    <w:rsid w:val="001234DA"/>
    <w:rsid w:val="00227957"/>
    <w:rsid w:val="00296B6F"/>
    <w:rsid w:val="002D7292"/>
    <w:rsid w:val="00476D82"/>
    <w:rsid w:val="004D3227"/>
    <w:rsid w:val="005B3630"/>
    <w:rsid w:val="005D0F02"/>
    <w:rsid w:val="00743CF5"/>
    <w:rsid w:val="007656C6"/>
    <w:rsid w:val="0087314B"/>
    <w:rsid w:val="0089009E"/>
    <w:rsid w:val="009D13C9"/>
    <w:rsid w:val="00DC425A"/>
    <w:rsid w:val="00F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.nl/nieuwsberichten-LOC/reactie-loc-op-wetsvoorstel-wmcz-2018-naar-tweede-kamer" TargetMode="External"/><Relationship Id="rId13" Type="http://schemas.openxmlformats.org/officeDocument/2006/relationships/hyperlink" Target="https://iederin.nl/nieuws/17994/kamer-wil-zeggenschap-zorg-beter-regel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splus.nl/2018/02/13/reactie-kansplus-op-wetsvoorstel-wmcz/" TargetMode="External"/><Relationship Id="rId12" Type="http://schemas.openxmlformats.org/officeDocument/2006/relationships/hyperlink" Target="http://www.hetlsr.nl/intern/793/53/Advies-Wmcz-vastgesteld-door-Raad-van-State/" TargetMode="External"/><Relationship Id="rId17" Type="http://schemas.openxmlformats.org/officeDocument/2006/relationships/hyperlink" Target="https://www.zorgvisie.nl/Kwaliteit/Nieuws/2017/2/Nieuw-wmcz-voorstel-catastrofa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tlsr.nl/intern/776/53/Schippers-Medezeggenschap-dichtbij-de-plaats-waar-zorg-wordt-verlee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tlsr.nl/intern/816/53/Reactie-LSR-wetsvoorstel-Wmcz-2018-naar-Tweede-Kamer/" TargetMode="External"/><Relationship Id="rId11" Type="http://schemas.openxmlformats.org/officeDocument/2006/relationships/hyperlink" Target="http://loc.nl/nieuwsberichten-LOC/zorginstelling-veroordeeld-tot-betalen-proceskosten-clientenraad-" TargetMode="External"/><Relationship Id="rId5" Type="http://schemas.openxmlformats.org/officeDocument/2006/relationships/hyperlink" Target="http://www.hetlsr.nl/intern/818/53/Leden-Tweede-Kamer-stellen-vragen-over-Wmcz-2018/" TargetMode="External"/><Relationship Id="rId15" Type="http://schemas.openxmlformats.org/officeDocument/2006/relationships/hyperlink" Target="https://www.kansplus.nl/2017/02/23/kamervragen-over-medezeggenschap-in-zorginstellingen/" TargetMode="External"/><Relationship Id="rId10" Type="http://schemas.openxmlformats.org/officeDocument/2006/relationships/hyperlink" Target="https://www.tweedekamer.nl/kamerstukken/wetsvoorstellen/detail-aanhangig?cfg=wetsvoorsteldetails&amp;qry=wetsvoorstel%3A348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cy.vgn.nl/media/5a870f110f88a/180208+-+VK+commissie+VWS+-+inbreng+voor+het+verslag+Wmcz.pdf" TargetMode="External"/><Relationship Id="rId14" Type="http://schemas.openxmlformats.org/officeDocument/2006/relationships/hyperlink" Target="http://ncz.nl/catastrofale-nieuwe-wmcz-voorste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12</cp:revision>
  <dcterms:created xsi:type="dcterms:W3CDTF">2017-03-30T08:58:00Z</dcterms:created>
  <dcterms:modified xsi:type="dcterms:W3CDTF">2018-03-01T13:37:00Z</dcterms:modified>
</cp:coreProperties>
</file>